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D401" w14:textId="66F9EB24" w:rsidR="00A943AF" w:rsidRDefault="003D0D83">
      <w:pPr>
        <w:rPr>
          <w:b/>
          <w:bCs/>
          <w:sz w:val="28"/>
          <w:szCs w:val="28"/>
        </w:rPr>
      </w:pPr>
      <w:r w:rsidRPr="00284C4E">
        <w:rPr>
          <w:b/>
          <w:bCs/>
          <w:sz w:val="28"/>
          <w:szCs w:val="28"/>
        </w:rPr>
        <w:t>Vejledning vedr. børn født i Danmark af ukrainske mødre, hvor far til barnet fortsat er i Ukraine</w:t>
      </w:r>
    </w:p>
    <w:p w14:paraId="1CBEC4BC" w14:textId="75EFE78C" w:rsidR="0061253C" w:rsidRPr="0061253C" w:rsidRDefault="0061253C">
      <w:r w:rsidRPr="0061253C">
        <w:t>(Denne vejledning er udarbejdet i samarbejde med Familieretshusets faderskabs- og navneafdeling)</w:t>
      </w:r>
    </w:p>
    <w:p w14:paraId="549DADA1" w14:textId="1A2F21FA" w:rsidR="003D0D83" w:rsidRDefault="003D0D83">
      <w:r w:rsidRPr="0038458A">
        <w:rPr>
          <w:b/>
          <w:bCs/>
        </w:rPr>
        <w:t>Vær opmærksom på</w:t>
      </w:r>
      <w:r>
        <w:t>, at nedenstående vejledning kun gælder for børn født i Danmark af kvinder, der er flygtet fra Ukraine, men hvor far til barnet fortsat er i Ukraine og må forventes ikke at kunne nås via almindelig post. Alle andre tilfælde håndteres efter de almindeligt gældende regler.</w:t>
      </w:r>
    </w:p>
    <w:p w14:paraId="3EAE0D26" w14:textId="363B4B8A" w:rsidR="003D0D83" w:rsidRDefault="003D0D83"/>
    <w:p w14:paraId="1BCDB3B8" w14:textId="19B322C3" w:rsidR="003D0D83" w:rsidRPr="00284C4E" w:rsidRDefault="003D0D83">
      <w:pPr>
        <w:rPr>
          <w:b/>
          <w:bCs/>
          <w:sz w:val="28"/>
          <w:szCs w:val="28"/>
          <w:u w:val="single"/>
        </w:rPr>
      </w:pPr>
      <w:r w:rsidRPr="00284C4E">
        <w:rPr>
          <w:b/>
          <w:bCs/>
          <w:sz w:val="28"/>
          <w:szCs w:val="28"/>
          <w:u w:val="single"/>
        </w:rPr>
        <w:t>Fødselsregistrering</w:t>
      </w:r>
    </w:p>
    <w:p w14:paraId="4157D49C" w14:textId="61844268" w:rsidR="00BD1326" w:rsidRDefault="003D0D83">
      <w:pPr>
        <w:rPr>
          <w:b/>
          <w:bCs/>
        </w:rPr>
      </w:pPr>
      <w:r>
        <w:rPr>
          <w:b/>
          <w:bCs/>
        </w:rPr>
        <w:t>Mor har ikke CPR-nummer og bopælsregistrering</w:t>
      </w:r>
    </w:p>
    <w:p w14:paraId="11EBD82D" w14:textId="77777777" w:rsidR="00BD1326" w:rsidRDefault="00BD1326" w:rsidP="00BD1326">
      <w:pPr>
        <w:pStyle w:val="Listeafsnit"/>
        <w:numPr>
          <w:ilvl w:val="0"/>
          <w:numId w:val="1"/>
        </w:numPr>
      </w:pPr>
      <w:r>
        <w:t>Registrerende myndighed:</w:t>
      </w:r>
      <w:r w:rsidRPr="00BD1326">
        <w:t xml:space="preserve"> Hændelsessognet</w:t>
      </w:r>
      <w:r>
        <w:t xml:space="preserve"> (hospitalssognet)</w:t>
      </w:r>
    </w:p>
    <w:p w14:paraId="08494F89" w14:textId="43652D33" w:rsidR="003D0D83" w:rsidRDefault="003D0D83" w:rsidP="00BD1326">
      <w:pPr>
        <w:pStyle w:val="Listeafsnit"/>
        <w:numPr>
          <w:ilvl w:val="0"/>
          <w:numId w:val="1"/>
        </w:numPr>
      </w:pPr>
      <w:r>
        <w:t xml:space="preserve">Fødslen registreres efter de almindelige regler omkring fødsel af børn af mor uden CPR-nummer – </w:t>
      </w:r>
      <w:hyperlink r:id="rId5" w:history="1">
        <w:r w:rsidR="00BD1326">
          <w:rPr>
            <w:rStyle w:val="Hyperlink"/>
          </w:rPr>
          <w:t>Barnets mor har hverken personnummer eller bopæl i Danmark – P-Supportforum (kirkenettet.dk)</w:t>
        </w:r>
      </w:hyperlink>
    </w:p>
    <w:p w14:paraId="2DC8AD4F" w14:textId="2C7816DC" w:rsidR="00BD1326" w:rsidRDefault="00BD1326">
      <w:pPr>
        <w:rPr>
          <w:b/>
          <w:bCs/>
        </w:rPr>
      </w:pPr>
      <w:r w:rsidRPr="00BD1326">
        <w:rPr>
          <w:b/>
          <w:bCs/>
        </w:rPr>
        <w:t>Mor har CPR-nummer og dansk folkeregisteradresse</w:t>
      </w:r>
    </w:p>
    <w:p w14:paraId="1611BEFB" w14:textId="1B83D2A6" w:rsidR="00BD1326" w:rsidRDefault="00BD1326" w:rsidP="00BD1326">
      <w:pPr>
        <w:pStyle w:val="Listeafsnit"/>
        <w:numPr>
          <w:ilvl w:val="0"/>
          <w:numId w:val="2"/>
        </w:numPr>
      </w:pPr>
      <w:r w:rsidRPr="00BD1326">
        <w:t>Registrerende myndighed: Mors bopælssogn på baggrund af jordemoderanmeldelsen samt oplysninger i CPR</w:t>
      </w:r>
      <w:r>
        <w:t xml:space="preserve"> (navn og civilstand)</w:t>
      </w:r>
    </w:p>
    <w:p w14:paraId="2B34EAF8" w14:textId="0F5E2BD6" w:rsidR="005E1BE4" w:rsidRDefault="0032070F" w:rsidP="005E1BE4">
      <w:pPr>
        <w:pStyle w:val="Listeafsnit"/>
      </w:pPr>
      <w:hyperlink r:id="rId6" w:history="1">
        <w:r w:rsidR="005E1BE4">
          <w:rPr>
            <w:rStyle w:val="Hyperlink"/>
          </w:rPr>
          <w:t>Registrering i PERSON - Fødsel – P-Supportforum (kirkenettet.dk)</w:t>
        </w:r>
      </w:hyperlink>
    </w:p>
    <w:p w14:paraId="60DE9492" w14:textId="55F67FDA" w:rsidR="00BD1326" w:rsidRDefault="00BD1326"/>
    <w:p w14:paraId="6C93ADBA" w14:textId="6113A683" w:rsidR="00BD1326" w:rsidRPr="00284C4E" w:rsidRDefault="00BD1326">
      <w:pPr>
        <w:rPr>
          <w:b/>
          <w:bCs/>
          <w:sz w:val="28"/>
          <w:szCs w:val="28"/>
          <w:u w:val="single"/>
        </w:rPr>
      </w:pPr>
      <w:r w:rsidRPr="00284C4E">
        <w:rPr>
          <w:b/>
          <w:bCs/>
          <w:sz w:val="28"/>
          <w:szCs w:val="28"/>
          <w:u w:val="single"/>
        </w:rPr>
        <w:t>Faderskab</w:t>
      </w:r>
    </w:p>
    <w:p w14:paraId="49E7DA83" w14:textId="5A616515" w:rsidR="00BD1326" w:rsidRDefault="00BD1326">
      <w:pPr>
        <w:rPr>
          <w:b/>
          <w:bCs/>
        </w:rPr>
      </w:pPr>
      <w:r w:rsidRPr="00BD1326">
        <w:rPr>
          <w:b/>
          <w:bCs/>
        </w:rPr>
        <w:t>Mor er gift</w:t>
      </w:r>
    </w:p>
    <w:p w14:paraId="656FCF09" w14:textId="3C6C2C2A" w:rsidR="00BD1326" w:rsidRDefault="00BD1326" w:rsidP="002E0AFF">
      <w:pPr>
        <w:pStyle w:val="Listeafsnit"/>
        <w:numPr>
          <w:ilvl w:val="0"/>
          <w:numId w:val="2"/>
        </w:numPr>
      </w:pPr>
      <w:r w:rsidRPr="002E0AFF">
        <w:t>Registrerende myndighed</w:t>
      </w:r>
      <w:r w:rsidR="002E0AFF" w:rsidRPr="002E0AFF">
        <w:t>: Hændelsessogn eller bopælssogn jf. ovenfor</w:t>
      </w:r>
    </w:p>
    <w:p w14:paraId="1CE71A6E" w14:textId="200AB9F9" w:rsidR="002E0AFF" w:rsidRDefault="002E0AFF" w:rsidP="002E0AFF">
      <w:pPr>
        <w:pStyle w:val="Listeafsnit"/>
        <w:numPr>
          <w:ilvl w:val="0"/>
          <w:numId w:val="2"/>
        </w:numPr>
      </w:pPr>
      <w:r>
        <w:t>Far registreres (i forbindelse med fødselsregistreringen) på baggrund af de oplysninger, som anden myndighed i forbindelse med 1. gangs-registreringen af mor i CPR har registreret om ægtefælle i CPR.</w:t>
      </w:r>
    </w:p>
    <w:p w14:paraId="568D4FDC" w14:textId="3DC548EA" w:rsidR="00E22272" w:rsidRDefault="0032070F" w:rsidP="00E22272">
      <w:pPr>
        <w:pStyle w:val="Listeafsnit"/>
      </w:pPr>
      <w:hyperlink r:id="rId7" w:history="1">
        <w:r w:rsidR="00E22272">
          <w:rPr>
            <w:rStyle w:val="Hyperlink"/>
          </w:rPr>
          <w:t>Generelt - Fødsel – P-Supportforum (kirkenettet.dk)</w:t>
        </w:r>
      </w:hyperlink>
    </w:p>
    <w:p w14:paraId="28B8FF9C" w14:textId="2B7E25CB" w:rsidR="002E0AFF" w:rsidRDefault="002E0AFF" w:rsidP="002E0AFF">
      <w:pPr>
        <w:rPr>
          <w:b/>
          <w:bCs/>
        </w:rPr>
      </w:pPr>
      <w:r w:rsidRPr="002E0AFF">
        <w:rPr>
          <w:b/>
          <w:bCs/>
        </w:rPr>
        <w:t>Mor er ugift</w:t>
      </w:r>
    </w:p>
    <w:p w14:paraId="217C9F49" w14:textId="0CEE2FB0" w:rsidR="00E82038" w:rsidRPr="00E82038" w:rsidRDefault="00E82038" w:rsidP="00E82038">
      <w:pPr>
        <w:pStyle w:val="Listeafsnit"/>
        <w:numPr>
          <w:ilvl w:val="0"/>
          <w:numId w:val="4"/>
        </w:numPr>
      </w:pPr>
      <w:r w:rsidRPr="002E0AFF">
        <w:t>Registrerende myndighed: Hændelsessogn eller bopælssogn jf. ovenfor</w:t>
      </w:r>
    </w:p>
    <w:p w14:paraId="2B4A54CF" w14:textId="303CD818" w:rsidR="002E0AFF" w:rsidRPr="002E0AFF" w:rsidRDefault="002E0AFF" w:rsidP="002E0AFF">
      <w:pPr>
        <w:pStyle w:val="Listeafsnit"/>
        <w:numPr>
          <w:ilvl w:val="0"/>
          <w:numId w:val="3"/>
        </w:numPr>
      </w:pPr>
      <w:r w:rsidRPr="002E0AFF">
        <w:t xml:space="preserve">Såfremt mor oplyser, at det ikke vil være muligt at få en OA-erklæring på papirblanket </w:t>
      </w:r>
      <w:r>
        <w:t xml:space="preserve">underskrevet af far, der befinder sig i Ukraine, sender </w:t>
      </w:r>
      <w:r w:rsidR="00E82038">
        <w:t>sognet meddelelse til FRH om dette sammen med fødselsoplysningerne på barnet. Dette kan gøres inden udløbet af 28-dages fristen. Vær opmærksom på navngivning af barnet – se nedenfor</w:t>
      </w:r>
    </w:p>
    <w:p w14:paraId="56AE62E4" w14:textId="4F26A5CF" w:rsidR="00BD1326" w:rsidRPr="00284C4E" w:rsidRDefault="00E82038">
      <w:pPr>
        <w:rPr>
          <w:b/>
          <w:bCs/>
          <w:sz w:val="28"/>
          <w:szCs w:val="28"/>
        </w:rPr>
      </w:pPr>
      <w:r w:rsidRPr="00284C4E">
        <w:rPr>
          <w:b/>
          <w:bCs/>
          <w:sz w:val="28"/>
          <w:szCs w:val="28"/>
        </w:rPr>
        <w:t>Navngivning</w:t>
      </w:r>
    </w:p>
    <w:p w14:paraId="18B3D07E" w14:textId="14AC21DE" w:rsidR="00E82038" w:rsidRDefault="00E82038">
      <w:pPr>
        <w:rPr>
          <w:b/>
          <w:bCs/>
        </w:rPr>
      </w:pPr>
      <w:r>
        <w:rPr>
          <w:b/>
          <w:bCs/>
        </w:rPr>
        <w:t>Mor er gift</w:t>
      </w:r>
    </w:p>
    <w:p w14:paraId="5CF3C6E3" w14:textId="2A9C0CCE" w:rsidR="00E82038" w:rsidRDefault="00E82038" w:rsidP="00E82038">
      <w:pPr>
        <w:pStyle w:val="Listeafsnit"/>
        <w:numPr>
          <w:ilvl w:val="0"/>
          <w:numId w:val="3"/>
        </w:numPr>
      </w:pPr>
      <w:r w:rsidRPr="002E0AFF">
        <w:t>Registrerende myndighed: Hændelsessogn eller bopælssogn jf. ovenfor</w:t>
      </w:r>
    </w:p>
    <w:p w14:paraId="6D3DA1DA" w14:textId="3EC77BA4" w:rsidR="007159AE" w:rsidRPr="0061253C" w:rsidRDefault="00E82038" w:rsidP="0096350A">
      <w:pPr>
        <w:pStyle w:val="Listeafsnit"/>
        <w:numPr>
          <w:ilvl w:val="0"/>
          <w:numId w:val="3"/>
        </w:numPr>
        <w:rPr>
          <w:b/>
          <w:bCs/>
        </w:rPr>
      </w:pPr>
      <w:r>
        <w:t>Da mor er gift og der dermed er fælles forældremyndighed over barnet, skal begge forældre underskrive en navngivningsblanket, jf. Navneloven</w:t>
      </w:r>
      <w:r w:rsidR="0096350A">
        <w:t xml:space="preserve">s § 1, stk. 1 og § 12, stk. 2. Såfremt far, der </w:t>
      </w:r>
      <w:r w:rsidR="0096350A">
        <w:lastRenderedPageBreak/>
        <w:t xml:space="preserve">befinder sig i </w:t>
      </w:r>
      <w:proofErr w:type="gramStart"/>
      <w:r w:rsidR="0096350A">
        <w:t>Ukraine</w:t>
      </w:r>
      <w:proofErr w:type="gramEnd"/>
      <w:r w:rsidR="0096350A" w:rsidRPr="0061253C">
        <w:t xml:space="preserve"> ikke har mulighed for dette</w:t>
      </w:r>
      <w:r w:rsidR="0061253C">
        <w:t>,</w:t>
      </w:r>
      <w:r w:rsidR="007159AE" w:rsidRPr="0061253C">
        <w:t xml:space="preserve"> sender sognet meddelelse til FRH om dette på samme måde som ved manglende navngivning. </w:t>
      </w:r>
    </w:p>
    <w:p w14:paraId="541AA0B9" w14:textId="77777777" w:rsidR="007159AE" w:rsidRPr="0061253C" w:rsidRDefault="007159AE" w:rsidP="0096350A">
      <w:pPr>
        <w:pStyle w:val="Listeafsnit"/>
        <w:numPr>
          <w:ilvl w:val="0"/>
          <w:numId w:val="3"/>
        </w:numPr>
        <w:rPr>
          <w:b/>
          <w:bCs/>
        </w:rPr>
      </w:pPr>
      <w:r w:rsidRPr="0061253C">
        <w:t xml:space="preserve">Sagen skal ikke oversendes før udløbet af de 6 måneder. </w:t>
      </w:r>
    </w:p>
    <w:p w14:paraId="0F0A6C05" w14:textId="42AD0A49" w:rsidR="007159AE" w:rsidRPr="0061253C" w:rsidRDefault="007159AE" w:rsidP="0096350A">
      <w:pPr>
        <w:pStyle w:val="Listeafsnit"/>
        <w:numPr>
          <w:ilvl w:val="0"/>
          <w:numId w:val="3"/>
        </w:numPr>
        <w:rPr>
          <w:b/>
          <w:bCs/>
        </w:rPr>
      </w:pPr>
      <w:r w:rsidRPr="0061253C">
        <w:t xml:space="preserve">Såfremt der måtte opstå </w:t>
      </w:r>
      <w:r w:rsidR="0040703F" w:rsidRPr="0061253C">
        <w:t xml:space="preserve">et konkret </w:t>
      </w:r>
      <w:r w:rsidR="007A4F0A" w:rsidRPr="0061253C">
        <w:t xml:space="preserve">hastende </w:t>
      </w:r>
      <w:r w:rsidRPr="0061253C">
        <w:t>behov for navngivning før udløbet af de 6 måneder, vil det være nødvendigt at der træffes en midlertidig afgørelse om forældremyndighed</w:t>
      </w:r>
      <w:r w:rsidR="007A4F0A" w:rsidRPr="0061253C">
        <w:t>en</w:t>
      </w:r>
      <w:r w:rsidRPr="0061253C">
        <w:t>, inden barnet kan navngives.</w:t>
      </w:r>
    </w:p>
    <w:p w14:paraId="15CC9CE6" w14:textId="05DF23FD" w:rsidR="007159AE" w:rsidRPr="0061253C" w:rsidRDefault="007159AE" w:rsidP="0096350A">
      <w:pPr>
        <w:pStyle w:val="Listeafsnit"/>
        <w:numPr>
          <w:ilvl w:val="0"/>
          <w:numId w:val="3"/>
        </w:numPr>
        <w:rPr>
          <w:b/>
          <w:bCs/>
        </w:rPr>
      </w:pPr>
      <w:r w:rsidRPr="0061253C">
        <w:t xml:space="preserve"> Moren kan i så fald vejledes om at søge midlertidig forældremyndighed</w:t>
      </w:r>
      <w:r w:rsidR="00D17A51" w:rsidRPr="0061253C">
        <w:t xml:space="preserve"> i FRH efter forældreansvarslovens § 28 på grund af forhindring</w:t>
      </w:r>
      <w:r w:rsidRPr="0061253C">
        <w:t>.</w:t>
      </w:r>
      <w:r w:rsidR="00D17A51" w:rsidRPr="0061253C">
        <w:t xml:space="preserve"> </w:t>
      </w:r>
      <w:r w:rsidR="007A4F0A" w:rsidRPr="0061253C">
        <w:t>A</w:t>
      </w:r>
      <w:r w:rsidR="00D17A51" w:rsidRPr="0061253C">
        <w:t>nsøgning</w:t>
      </w:r>
      <w:r w:rsidR="007A4F0A" w:rsidRPr="0061253C">
        <w:t xml:space="preserve"> om midlertidig forældremyndighed som følge af forhindring skal</w:t>
      </w:r>
      <w:r w:rsidR="00163ECC" w:rsidRPr="0061253C">
        <w:t xml:space="preserve"> sendes til Familieretshuset, Storetorv 10, 6200 Aabenraa</w:t>
      </w:r>
      <w:r w:rsidR="007A4F0A" w:rsidRPr="0061253C">
        <w:t>.</w:t>
      </w:r>
    </w:p>
    <w:p w14:paraId="5C74597B" w14:textId="55868336" w:rsidR="0061253C" w:rsidRPr="0061253C" w:rsidRDefault="0032070F" w:rsidP="0061253C">
      <w:pPr>
        <w:pStyle w:val="Listeafsnit"/>
        <w:rPr>
          <w:b/>
          <w:bCs/>
        </w:rPr>
      </w:pPr>
      <w:hyperlink r:id="rId8" w:history="1">
        <w:r w:rsidR="0061253C">
          <w:rPr>
            <w:rStyle w:val="Hyperlink"/>
          </w:rPr>
          <w:t>Hvis der er sket noget, der kræver handling her og nu (familieretshuset.dk)</w:t>
        </w:r>
      </w:hyperlink>
    </w:p>
    <w:p w14:paraId="0F397EFE" w14:textId="77777777" w:rsidR="007159AE" w:rsidRDefault="007159AE" w:rsidP="007159AE">
      <w:pPr>
        <w:pStyle w:val="Listeafsnit"/>
        <w:rPr>
          <w:b/>
          <w:bCs/>
        </w:rPr>
      </w:pPr>
    </w:p>
    <w:p w14:paraId="12620AD2" w14:textId="65ABE9E9" w:rsidR="0096350A" w:rsidRPr="007159AE" w:rsidRDefault="0096350A" w:rsidP="0096350A">
      <w:pPr>
        <w:pStyle w:val="Listeafsnit"/>
        <w:numPr>
          <w:ilvl w:val="0"/>
          <w:numId w:val="3"/>
        </w:numPr>
        <w:rPr>
          <w:b/>
          <w:bCs/>
        </w:rPr>
      </w:pPr>
      <w:r w:rsidRPr="007159AE">
        <w:rPr>
          <w:b/>
          <w:bCs/>
        </w:rPr>
        <w:t>Mor er ugift</w:t>
      </w:r>
    </w:p>
    <w:p w14:paraId="61C0681B" w14:textId="77777777" w:rsidR="0096350A" w:rsidRDefault="0096350A" w:rsidP="0096350A">
      <w:pPr>
        <w:pStyle w:val="Listeafsnit"/>
        <w:numPr>
          <w:ilvl w:val="0"/>
          <w:numId w:val="5"/>
        </w:numPr>
      </w:pPr>
      <w:r w:rsidRPr="002E0AFF">
        <w:t>Registrerende myndighed: Hændelsessogn eller bopælssogn jf. ovenfor</w:t>
      </w:r>
    </w:p>
    <w:p w14:paraId="28ABE787" w14:textId="293924E7" w:rsidR="00E82038" w:rsidRDefault="0096350A" w:rsidP="0096350A">
      <w:pPr>
        <w:pStyle w:val="Listeafsnit"/>
        <w:numPr>
          <w:ilvl w:val="0"/>
          <w:numId w:val="5"/>
        </w:numPr>
      </w:pPr>
      <w:r w:rsidRPr="0066722C">
        <w:t>Så længe der ikke er registreret en far, har mor ene-forældremyndighed. Det kan derfor være en god ide at anbefale mor at navngive barnet</w:t>
      </w:r>
      <w:r w:rsidR="0066722C">
        <w:t>,</w:t>
      </w:r>
      <w:r w:rsidRPr="0066722C">
        <w:t xml:space="preserve"> inden far registreres. </w:t>
      </w:r>
      <w:r w:rsidR="0066722C">
        <w:t>Mor skal orienteres om, at b</w:t>
      </w:r>
      <w:r w:rsidRPr="0066722C">
        <w:t>arnet vil ikke kunne få fars mellem/efternavn (medmindre det er et frit efternavn)</w:t>
      </w:r>
      <w:r w:rsidR="0066722C">
        <w:t>, men at dette kan ændres på et senere tidspunkt – enten ved en (gebyrbelagt) navneændringsansøgning i Danmark underskrevet af begge forældre eller ved en navneændring i Ukraine efter ukrainske regler.</w:t>
      </w:r>
    </w:p>
    <w:p w14:paraId="10498A09" w14:textId="48EBDCFB" w:rsidR="0066722C" w:rsidRDefault="0066722C" w:rsidP="0096350A">
      <w:pPr>
        <w:pStyle w:val="Listeafsnit"/>
        <w:numPr>
          <w:ilvl w:val="0"/>
          <w:numId w:val="5"/>
        </w:numPr>
        <w:rPr>
          <w:b/>
          <w:bCs/>
        </w:rPr>
      </w:pPr>
      <w:r>
        <w:t xml:space="preserve">Hvis far er registreret via en OA-erklæring, inden barnet er navngivet, og der dermed er fælles forældremyndighed, følges samme regler som beskrevet ovenfor under </w:t>
      </w:r>
      <w:r w:rsidRPr="0066722C">
        <w:rPr>
          <w:b/>
          <w:bCs/>
        </w:rPr>
        <w:t>Navngivning – Mor er gift</w:t>
      </w:r>
    </w:p>
    <w:p w14:paraId="1B895EFB" w14:textId="4F4EE614" w:rsidR="0066722C" w:rsidRPr="00163603" w:rsidRDefault="0066722C" w:rsidP="0066722C">
      <w:pPr>
        <w:rPr>
          <w:b/>
          <w:bCs/>
          <w:sz w:val="28"/>
          <w:szCs w:val="28"/>
          <w:u w:val="single"/>
        </w:rPr>
      </w:pPr>
      <w:r w:rsidRPr="00163603">
        <w:rPr>
          <w:b/>
          <w:bCs/>
          <w:sz w:val="28"/>
          <w:szCs w:val="28"/>
          <w:u w:val="single"/>
        </w:rPr>
        <w:t>Attest</w:t>
      </w:r>
    </w:p>
    <w:p w14:paraId="20DD653C" w14:textId="23BE564B" w:rsidR="0066722C" w:rsidRDefault="0066722C" w:rsidP="0066722C">
      <w:r w:rsidRPr="00334B7D">
        <w:t xml:space="preserve">Barnet, der er fødselsregistreret </w:t>
      </w:r>
      <w:r w:rsidR="00334B7D" w:rsidRPr="00334B7D">
        <w:t xml:space="preserve">og dermed grundregistreret </w:t>
      </w:r>
      <w:r w:rsidRPr="00334B7D">
        <w:t>i Danmark har ret til en Personattest. Vær opmærksom på, at mor</w:t>
      </w:r>
      <w:r w:rsidR="00334B7D" w:rsidRPr="00334B7D">
        <w:t xml:space="preserve"> ikke har ret til en Personattest, da hendes fødsel af et barn ikke er en registrering, der berettiger </w:t>
      </w:r>
      <w:r w:rsidR="004476D3">
        <w:t xml:space="preserve">hende </w:t>
      </w:r>
      <w:r w:rsidR="00334B7D" w:rsidRPr="00334B7D">
        <w:t>til en attest.</w:t>
      </w:r>
    </w:p>
    <w:p w14:paraId="27C37D59" w14:textId="686C7C76" w:rsidR="00841476" w:rsidRPr="00334B7D" w:rsidRDefault="0032070F" w:rsidP="0066722C">
      <w:hyperlink r:id="rId9" w:history="1">
        <w:r w:rsidR="00841476">
          <w:rPr>
            <w:rStyle w:val="Hyperlink"/>
          </w:rPr>
          <w:t>Attestguides – P-Supportforum (kirkenettet.dk)</w:t>
        </w:r>
      </w:hyperlink>
    </w:p>
    <w:sectPr w:rsidR="00841476" w:rsidRPr="00334B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44B"/>
    <w:multiLevelType w:val="hybridMultilevel"/>
    <w:tmpl w:val="A79EC6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71152"/>
    <w:multiLevelType w:val="hybridMultilevel"/>
    <w:tmpl w:val="6D68B2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663EB"/>
    <w:multiLevelType w:val="hybridMultilevel"/>
    <w:tmpl w:val="E05A8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81306"/>
    <w:multiLevelType w:val="hybridMultilevel"/>
    <w:tmpl w:val="92009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30211"/>
    <w:multiLevelType w:val="hybridMultilevel"/>
    <w:tmpl w:val="1DC68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83"/>
    <w:rsid w:val="00163603"/>
    <w:rsid w:val="00163ECC"/>
    <w:rsid w:val="001D4D7E"/>
    <w:rsid w:val="00284C4E"/>
    <w:rsid w:val="002E0AFF"/>
    <w:rsid w:val="0032070F"/>
    <w:rsid w:val="00334B7D"/>
    <w:rsid w:val="0038458A"/>
    <w:rsid w:val="003D0D83"/>
    <w:rsid w:val="0040703F"/>
    <w:rsid w:val="00430BBD"/>
    <w:rsid w:val="004476D3"/>
    <w:rsid w:val="005E1BE4"/>
    <w:rsid w:val="006053CE"/>
    <w:rsid w:val="0061253C"/>
    <w:rsid w:val="0066722C"/>
    <w:rsid w:val="007159AE"/>
    <w:rsid w:val="007A4F0A"/>
    <w:rsid w:val="00841476"/>
    <w:rsid w:val="0096350A"/>
    <w:rsid w:val="009D00AD"/>
    <w:rsid w:val="00BD1326"/>
    <w:rsid w:val="00D17A51"/>
    <w:rsid w:val="00E22272"/>
    <w:rsid w:val="00E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3D2A"/>
  <w15:chartTrackingRefBased/>
  <w15:docId w15:val="{925A9304-5D9F-4E63-98C8-8679AA4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D1326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BD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ieretshuset.dk/foraeldreansvar/foraeldreansvar/foraeldremyndighed/faelles-fm-og-uenig-ak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-support.kirkenettet.dk/hc/da/articles/360013808040-Generelt-F%C3%B8ds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-support.kirkenettet.dk/hc/da/sections/360004029559-Registrering-i-PERSON-F%C3%B8ds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-support.kirkenettet.dk/hc/da/articles/360013876679-Barnets-mor-har-hverken-personnummer-eller-bop%C3%A6l-i-Danmar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-support.kirkenettet.dk/hc/da/sections/360004660119-Attestgui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Henriette Melin Poulsen</dc:creator>
  <cp:keywords/>
  <dc:description/>
  <cp:lastModifiedBy>Camilla Hvilsom</cp:lastModifiedBy>
  <cp:revision>2</cp:revision>
  <dcterms:created xsi:type="dcterms:W3CDTF">2022-05-18T07:37:00Z</dcterms:created>
  <dcterms:modified xsi:type="dcterms:W3CDTF">2022-05-18T07:37:00Z</dcterms:modified>
</cp:coreProperties>
</file>